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49" w:rsidRDefault="00FD0549" w:rsidP="00FD0549">
      <w:pPr>
        <w:jc w:val="both"/>
        <w:rPr>
          <w:rFonts w:ascii="Arial" w:hAnsi="Arial" w:cs="Arial"/>
          <w:b/>
          <w:lang w:val="es-ES"/>
        </w:rPr>
      </w:pPr>
      <w:bookmarkStart w:id="0" w:name="_Toc387244833"/>
      <w:r>
        <w:rPr>
          <w:rFonts w:ascii="Arial" w:hAnsi="Arial" w:cs="Arial"/>
          <w:b/>
          <w:lang w:val="es-ES"/>
        </w:rPr>
        <w:t>EP 257 (6</w:t>
      </w:r>
      <w:r w:rsidR="00B61BF2" w:rsidRPr="00FD0549">
        <w:rPr>
          <w:rFonts w:ascii="Arial" w:hAnsi="Arial" w:cs="Arial"/>
          <w:b/>
          <w:lang w:val="es-ES"/>
        </w:rPr>
        <w:t>)</w:t>
      </w:r>
      <w:r w:rsidR="000C1CB1">
        <w:rPr>
          <w:rFonts w:ascii="Arial" w:hAnsi="Arial" w:cs="Arial"/>
          <w:b/>
          <w:lang w:val="es-ES"/>
        </w:rPr>
        <w:t xml:space="preserve"> </w:t>
      </w:r>
      <w:proofErr w:type="spellStart"/>
      <w:r w:rsidR="000C1CB1">
        <w:rPr>
          <w:rFonts w:ascii="Arial" w:hAnsi="Arial" w:cs="Arial"/>
          <w:b/>
          <w:lang w:val="es-ES"/>
        </w:rPr>
        <w:t>Rv</w:t>
      </w:r>
      <w:proofErr w:type="spellEnd"/>
      <w:r w:rsidR="000C1CB1">
        <w:rPr>
          <w:rFonts w:ascii="Arial" w:hAnsi="Arial" w:cs="Arial"/>
          <w:b/>
          <w:lang w:val="es-ES"/>
        </w:rPr>
        <w:t xml:space="preserve"> 01</w:t>
      </w:r>
      <w:bookmarkStart w:id="1" w:name="_GoBack"/>
      <w:bookmarkEnd w:id="1"/>
      <w:r w:rsidR="00B61BF2" w:rsidRPr="00FD0549">
        <w:rPr>
          <w:rFonts w:ascii="Arial" w:hAnsi="Arial" w:cs="Arial"/>
          <w:b/>
          <w:lang w:val="es-ES"/>
        </w:rPr>
        <w:t xml:space="preserve">.- </w:t>
      </w:r>
      <w:bookmarkStart w:id="2" w:name="_Toc387245126"/>
      <w:bookmarkEnd w:id="0"/>
      <w:r w:rsidRPr="00FD0549">
        <w:rPr>
          <w:rFonts w:ascii="Arial" w:hAnsi="Arial" w:cs="Arial"/>
          <w:b/>
          <w:lang w:val="es-ES"/>
        </w:rPr>
        <w:t>REJILLA DE DESFOGUE</w:t>
      </w:r>
      <w:bookmarkEnd w:id="2"/>
      <w:r>
        <w:rPr>
          <w:rFonts w:ascii="Arial" w:hAnsi="Arial" w:cs="Arial"/>
          <w:b/>
          <w:lang w:val="es-ES"/>
        </w:rPr>
        <w:t xml:space="preserve"> </w:t>
      </w:r>
    </w:p>
    <w:p w:rsidR="00FD0549" w:rsidRPr="00FD0549" w:rsidRDefault="00FD0549" w:rsidP="00FD0549">
      <w:pPr>
        <w:jc w:val="both"/>
        <w:rPr>
          <w:rFonts w:ascii="Arial" w:hAnsi="Arial" w:cs="Arial"/>
          <w:b/>
          <w:lang w:val="es-ES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Suministro e instalación de rejillas de desfogue con marco sencillo, fabricada en aluminio, con  aletas de accionamiento por sobrepresión y cierre por gravedad. Incluye: montaje a una altura de 4 metros, materiales de fijación, herramienta, escaleras y andamios, accesorios, acarreos dentro y fuera de la obra, limpieza del área de trabajo, acarreo de escombros fuera de la obra y todo lo necesario para su correcta ejecución. Pruebas y ensayos.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La siguiente tabla muestra la selección para la rejilla de desfogue de aire.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tbl>
      <w:tblPr>
        <w:tblW w:w="8420" w:type="dxa"/>
        <w:jc w:val="center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780"/>
      </w:tblGrid>
      <w:tr w:rsidR="00E34DC5" w:rsidRPr="00E34DC5" w:rsidTr="00E34DC5">
        <w:trPr>
          <w:trHeight w:val="402"/>
          <w:jc w:val="center"/>
        </w:trPr>
        <w:tc>
          <w:tcPr>
            <w:tcW w:w="8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4DC5">
              <w:rPr>
                <w:rFonts w:ascii="Arial" w:eastAsia="Times New Roman" w:hAnsi="Arial" w:cs="Arial"/>
                <w:b/>
                <w:bCs/>
              </w:rPr>
              <w:t>REJILLA DE DESFOGUE</w:t>
            </w:r>
          </w:p>
        </w:tc>
      </w:tr>
      <w:tr w:rsidR="00E34DC5" w:rsidRPr="00E34DC5" w:rsidTr="00E34DC5">
        <w:trPr>
          <w:trHeight w:val="402"/>
          <w:jc w:val="center"/>
        </w:trPr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4DC5">
              <w:rPr>
                <w:rFonts w:ascii="Arial" w:eastAsia="Times New Roman" w:hAnsi="Arial" w:cs="Arial"/>
                <w:b/>
                <w:bCs/>
              </w:rPr>
              <w:t>Dimensiones    (Pulgadas)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4DC5">
              <w:rPr>
                <w:rFonts w:ascii="Arial" w:eastAsia="Times New Roman" w:hAnsi="Arial" w:cs="Arial"/>
                <w:b/>
                <w:bCs/>
              </w:rPr>
              <w:t xml:space="preserve">Marca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4DC5">
              <w:rPr>
                <w:rFonts w:ascii="Arial" w:eastAsia="Times New Roman" w:hAnsi="Arial" w:cs="Arial"/>
                <w:b/>
                <w:bCs/>
              </w:rPr>
              <w:t>Modelo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4DC5">
              <w:rPr>
                <w:rFonts w:ascii="Arial" w:eastAsia="Times New Roman" w:hAnsi="Arial" w:cs="Arial"/>
                <w:b/>
                <w:bCs/>
              </w:rPr>
              <w:t>Caudal (CFM)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34DC5">
              <w:rPr>
                <w:rFonts w:ascii="Arial" w:eastAsia="Times New Roman" w:hAnsi="Arial" w:cs="Arial"/>
                <w:b/>
                <w:bCs/>
              </w:rPr>
              <w:t>ΔP                                      (" c.a./100 Ft)</w:t>
            </w:r>
          </w:p>
        </w:tc>
      </w:tr>
      <w:tr w:rsidR="00E34DC5" w:rsidRPr="00E34DC5" w:rsidTr="00E34DC5">
        <w:trPr>
          <w:trHeight w:val="402"/>
          <w:jc w:val="center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4DC5" w:rsidRPr="00E34DC5" w:rsidRDefault="00E34DC5" w:rsidP="00E34DC5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4DC5" w:rsidRPr="00E34DC5" w:rsidRDefault="00E34DC5" w:rsidP="00E34DC5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4DC5" w:rsidRPr="00E34DC5" w:rsidRDefault="00E34DC5" w:rsidP="00E34DC5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34DC5" w:rsidRPr="00E34DC5" w:rsidRDefault="00E34DC5" w:rsidP="00E34DC5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4DC5" w:rsidRPr="00E34DC5" w:rsidRDefault="00E34DC5" w:rsidP="00E34DC5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34DC5" w:rsidRPr="00E34DC5" w:rsidTr="00E34DC5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14"x12"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GREENHECK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WD 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986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0.2</w:t>
            </w:r>
          </w:p>
        </w:tc>
      </w:tr>
      <w:tr w:rsidR="00E34DC5" w:rsidRPr="00E34DC5" w:rsidTr="00E34DC5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20"x12"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GREENHECK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WD 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1,544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4DC5" w:rsidRPr="00E34DC5" w:rsidRDefault="00E34DC5" w:rsidP="00E34DC5">
            <w:pPr>
              <w:jc w:val="center"/>
              <w:rPr>
                <w:rFonts w:ascii="Arial" w:eastAsia="Times New Roman" w:hAnsi="Arial" w:cs="Arial"/>
              </w:rPr>
            </w:pPr>
            <w:r w:rsidRPr="00E34DC5">
              <w:rPr>
                <w:rFonts w:ascii="Arial" w:eastAsia="Times New Roman" w:hAnsi="Arial" w:cs="Arial"/>
              </w:rPr>
              <w:t>0.2</w:t>
            </w:r>
          </w:p>
        </w:tc>
      </w:tr>
    </w:tbl>
    <w:p w:rsid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  <w:b/>
          <w:lang w:val="es-ES"/>
        </w:rPr>
      </w:pPr>
      <w:bookmarkStart w:id="3" w:name="_Toc384667182"/>
      <w:bookmarkStart w:id="4" w:name="_Toc387245127"/>
      <w:r w:rsidRPr="00FD0549">
        <w:rPr>
          <w:rFonts w:ascii="Arial" w:hAnsi="Arial" w:cs="Arial"/>
          <w:b/>
          <w:lang w:val="es-ES"/>
        </w:rPr>
        <w:t>CARACTERÍSTICAS TÉCNICAS</w:t>
      </w:r>
      <w:bookmarkEnd w:id="3"/>
      <w:bookmarkEnd w:id="4"/>
    </w:p>
    <w:p w:rsidR="00FD0549" w:rsidRPr="00FD0549" w:rsidRDefault="00FD0549" w:rsidP="00FD0549">
      <w:pPr>
        <w:jc w:val="both"/>
        <w:rPr>
          <w:rFonts w:ascii="Arial" w:hAnsi="Arial" w:cs="Arial"/>
          <w:b/>
          <w:lang w:val="es-ES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ab/>
      </w:r>
      <w:r w:rsidRPr="00FD0549">
        <w:rPr>
          <w:rFonts w:ascii="Arial" w:hAnsi="Arial" w:cs="Arial"/>
        </w:rPr>
        <w:tab/>
        <w:t>El  material seleccionado cumple con los requisitos técnicos y funcionales indicados en las siguientes tablas y esquemas proporcionados por el fabricante. Esta información es una guía del equipo propuesto cualquier pretensión de modificación o cambio a estas indicaciones deberán ser homologadas bajo las características técnicas en el proyecto ejecutivo, se deberán respetar las calidades, funcionalidad y elementos técnicos y prescripciones del sistema propuesto y ser sometidas a la aprobación de la Supervisión de las Obras.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Sus características generales son: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Diferencial de presión de 2” c.a. (498 Pa)</w:t>
      </w:r>
    </w:p>
    <w:p w:rsidR="00FD0549" w:rsidRPr="00FD0549" w:rsidRDefault="00FD0549" w:rsidP="00FD0549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Velocidad de aire 2,500 FPM (13 m/s)</w:t>
      </w:r>
    </w:p>
    <w:p w:rsidR="00FD0549" w:rsidRPr="00FD0549" w:rsidRDefault="00FD0549" w:rsidP="00FD0549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Temperatura hasta 180° F (82° C)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center"/>
        <w:rPr>
          <w:rFonts w:ascii="Arial" w:hAnsi="Arial" w:cs="Arial"/>
        </w:rPr>
      </w:pPr>
      <w:r w:rsidRPr="00FD0549">
        <w:rPr>
          <w:rFonts w:ascii="Arial" w:hAnsi="Arial" w:cs="Arial"/>
          <w:noProof/>
        </w:rPr>
        <w:drawing>
          <wp:inline distT="0" distB="0" distL="0" distR="0" wp14:anchorId="23BFA170" wp14:editId="09A1193C">
            <wp:extent cx="2700000" cy="2057782"/>
            <wp:effectExtent l="0" t="0" r="571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205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549" w:rsidRDefault="00FD0549" w:rsidP="00FD0549">
      <w:pPr>
        <w:jc w:val="center"/>
        <w:rPr>
          <w:rFonts w:ascii="Arial" w:hAnsi="Arial" w:cs="Arial"/>
        </w:rPr>
      </w:pPr>
    </w:p>
    <w:p w:rsidR="00FD0549" w:rsidRDefault="00FD0549" w:rsidP="00FD0549">
      <w:pPr>
        <w:jc w:val="center"/>
        <w:rPr>
          <w:rFonts w:ascii="Arial" w:hAnsi="Arial" w:cs="Arial"/>
        </w:rPr>
      </w:pPr>
    </w:p>
    <w:p w:rsidR="00FD0549" w:rsidRPr="00FD0549" w:rsidRDefault="00FD0549" w:rsidP="00FD0549">
      <w:pPr>
        <w:jc w:val="center"/>
        <w:rPr>
          <w:rFonts w:ascii="Arial" w:hAnsi="Arial" w:cs="Arial"/>
        </w:rPr>
      </w:pPr>
      <w:r w:rsidRPr="00FD0549">
        <w:rPr>
          <w:rFonts w:ascii="Arial" w:hAnsi="Arial" w:cs="Arial"/>
          <w:noProof/>
        </w:rPr>
        <w:drawing>
          <wp:inline distT="0" distB="0" distL="0" distR="0" wp14:anchorId="1E3DBD4F" wp14:editId="41944883">
            <wp:extent cx="3240000" cy="223779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23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center"/>
        <w:rPr>
          <w:rFonts w:ascii="Arial" w:hAnsi="Arial" w:cs="Arial"/>
        </w:rPr>
      </w:pPr>
    </w:p>
    <w:p w:rsidR="00FD0549" w:rsidRDefault="00FD0549" w:rsidP="00FD0549">
      <w:pPr>
        <w:jc w:val="center"/>
        <w:rPr>
          <w:rFonts w:ascii="Arial" w:hAnsi="Arial" w:cs="Arial"/>
          <w:lang w:val="es-ES"/>
        </w:rPr>
      </w:pPr>
      <w:r w:rsidRPr="00FD0549">
        <w:rPr>
          <w:rFonts w:ascii="Arial" w:hAnsi="Arial" w:cs="Arial"/>
          <w:noProof/>
        </w:rPr>
        <w:drawing>
          <wp:inline distT="0" distB="0" distL="0" distR="0" wp14:anchorId="341DF2F6" wp14:editId="7BFE8D6C">
            <wp:extent cx="3600000" cy="4443098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4443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549" w:rsidRPr="00FD0549" w:rsidRDefault="00FD0549" w:rsidP="00FD0549">
      <w:pPr>
        <w:jc w:val="center"/>
        <w:rPr>
          <w:rFonts w:ascii="Arial" w:hAnsi="Arial" w:cs="Arial"/>
          <w:lang w:val="es-ES"/>
        </w:rPr>
      </w:pPr>
    </w:p>
    <w:p w:rsidR="00FD0549" w:rsidRPr="00FD0549" w:rsidRDefault="00FD0549" w:rsidP="00FD0549">
      <w:pPr>
        <w:jc w:val="both"/>
        <w:rPr>
          <w:rFonts w:ascii="Arial" w:hAnsi="Arial" w:cs="Arial"/>
          <w:lang w:val="es-ES"/>
        </w:rPr>
      </w:pPr>
    </w:p>
    <w:p w:rsidR="00FD0549" w:rsidRPr="00FD0549" w:rsidRDefault="00FD0549" w:rsidP="00FD0549">
      <w:pPr>
        <w:jc w:val="both"/>
        <w:rPr>
          <w:rFonts w:ascii="Arial" w:hAnsi="Arial" w:cs="Arial"/>
          <w:lang w:val="es-ES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center"/>
        <w:rPr>
          <w:rFonts w:ascii="Arial" w:hAnsi="Arial" w:cs="Arial"/>
          <w:lang w:val="es-ES"/>
        </w:rPr>
      </w:pPr>
      <w:r w:rsidRPr="00FD0549">
        <w:rPr>
          <w:rFonts w:ascii="Arial" w:hAnsi="Arial" w:cs="Arial"/>
          <w:noProof/>
        </w:rPr>
        <w:lastRenderedPageBreak/>
        <w:drawing>
          <wp:inline distT="0" distB="0" distL="0" distR="0" wp14:anchorId="6F846211" wp14:editId="44B30D5A">
            <wp:extent cx="3600000" cy="1650695"/>
            <wp:effectExtent l="0" t="0" r="635" b="698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65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549" w:rsidRPr="00FD0549" w:rsidRDefault="00FD0549" w:rsidP="00FD0549">
      <w:pPr>
        <w:jc w:val="both"/>
        <w:rPr>
          <w:rFonts w:ascii="Arial" w:hAnsi="Arial" w:cs="Arial"/>
          <w:lang w:val="es-ES"/>
        </w:rPr>
      </w:pPr>
      <w:r w:rsidRPr="00FD0549">
        <w:rPr>
          <w:rFonts w:ascii="Arial" w:hAnsi="Arial" w:cs="Arial"/>
          <w:lang w:val="es-ES"/>
        </w:rPr>
        <w:br/>
      </w:r>
    </w:p>
    <w:p w:rsidR="00FD0549" w:rsidRPr="00FD0549" w:rsidRDefault="00FD0549" w:rsidP="00FD0549">
      <w:pPr>
        <w:jc w:val="both"/>
        <w:rPr>
          <w:rFonts w:ascii="Arial" w:hAnsi="Arial" w:cs="Arial"/>
          <w:lang w:val="es-ES"/>
        </w:rPr>
      </w:pPr>
    </w:p>
    <w:p w:rsidR="00FD0549" w:rsidRPr="00FD0549" w:rsidRDefault="00FD0549" w:rsidP="00FD0549">
      <w:pPr>
        <w:jc w:val="both"/>
        <w:rPr>
          <w:rFonts w:ascii="Arial" w:hAnsi="Arial" w:cs="Arial"/>
          <w:b/>
          <w:lang w:val="es-ES"/>
        </w:rPr>
      </w:pPr>
      <w:bookmarkStart w:id="5" w:name="_Toc384667183"/>
      <w:bookmarkStart w:id="6" w:name="_Toc387245128"/>
      <w:r w:rsidRPr="00FD0549">
        <w:rPr>
          <w:rFonts w:ascii="Arial" w:hAnsi="Arial" w:cs="Arial"/>
          <w:b/>
          <w:lang w:val="es-ES"/>
        </w:rPr>
        <w:t>EJECUCIÓN DE OBRA</w:t>
      </w:r>
      <w:bookmarkEnd w:id="5"/>
      <w:bookmarkEnd w:id="6"/>
    </w:p>
    <w:p w:rsidR="00FD0549" w:rsidRPr="00FD0549" w:rsidRDefault="00FD0549" w:rsidP="00FD0549">
      <w:pPr>
        <w:jc w:val="both"/>
        <w:rPr>
          <w:rFonts w:ascii="Arial" w:hAnsi="Arial" w:cs="Arial"/>
          <w:lang w:val="es-ES"/>
        </w:rPr>
      </w:pPr>
    </w:p>
    <w:p w:rsidR="00FD0549" w:rsidRDefault="00FD0549" w:rsidP="00FD0549">
      <w:pPr>
        <w:pStyle w:val="Prrafodelista"/>
        <w:numPr>
          <w:ilvl w:val="0"/>
          <w:numId w:val="26"/>
        </w:numPr>
        <w:tabs>
          <w:tab w:val="num" w:pos="2160"/>
        </w:tabs>
        <w:jc w:val="both"/>
        <w:rPr>
          <w:rFonts w:ascii="Arial" w:hAnsi="Arial" w:cs="Arial"/>
          <w:lang w:val="es-ES"/>
        </w:rPr>
      </w:pPr>
      <w:bookmarkStart w:id="7" w:name="_Toc368157287"/>
      <w:bookmarkStart w:id="8" w:name="_Toc384667184"/>
      <w:bookmarkStart w:id="9" w:name="_Toc387245129"/>
      <w:r w:rsidRPr="00FD0549">
        <w:rPr>
          <w:rFonts w:ascii="Arial" w:hAnsi="Arial" w:cs="Arial"/>
          <w:lang w:val="es-ES"/>
        </w:rPr>
        <w:t>Trabajos preliminares</w:t>
      </w:r>
      <w:bookmarkEnd w:id="7"/>
      <w:bookmarkEnd w:id="8"/>
      <w:bookmarkEnd w:id="9"/>
    </w:p>
    <w:p w:rsidR="00FD0549" w:rsidRPr="00FD0549" w:rsidRDefault="00FD0549" w:rsidP="00FD0549">
      <w:pPr>
        <w:pStyle w:val="Prrafodelista"/>
        <w:tabs>
          <w:tab w:val="num" w:pos="2160"/>
        </w:tabs>
        <w:jc w:val="both"/>
        <w:rPr>
          <w:rFonts w:ascii="Arial" w:hAnsi="Arial" w:cs="Arial"/>
          <w:lang w:val="es-ES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Estas actividades comprenden todos aquellos trabajos o actuaciones previas que deberán de desarrollarse, antes de ejecutar los trabajos de instalación de r</w:t>
      </w:r>
      <w:r w:rsidRPr="00FD0549">
        <w:rPr>
          <w:rFonts w:ascii="Arial" w:hAnsi="Arial" w:cs="Arial"/>
          <w:lang w:val="es-ES"/>
        </w:rPr>
        <w:t>rejilla de desfogue</w:t>
      </w:r>
      <w:r w:rsidRPr="00FD0549">
        <w:rPr>
          <w:rFonts w:ascii="Arial" w:hAnsi="Arial" w:cs="Arial"/>
        </w:rPr>
        <w:t>. Estos trabajos estarán apegados a lineamientos técnicos de las normativas aplicables, así como los indicados en esta especificación técnica.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Es necesario realizar las actividades pertinentes y necesarias, con el fin de cumplir en tiempo y forma con el Programa de Obra establecido.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Se supervisara de manera constante la correcta instalación de los materiales que conforman el concepto de instalación de r</w:t>
      </w:r>
      <w:r w:rsidRPr="00FD0549">
        <w:rPr>
          <w:rFonts w:ascii="Arial" w:hAnsi="Arial" w:cs="Arial"/>
          <w:lang w:val="es-ES"/>
        </w:rPr>
        <w:t>rejilla de desfogue</w:t>
      </w:r>
      <w:r w:rsidRPr="00FD0549">
        <w:rPr>
          <w:rFonts w:ascii="Arial" w:hAnsi="Arial" w:cs="Arial"/>
        </w:rPr>
        <w:t xml:space="preserve">. Se deberá hacer el trazo en primera instancia que permita prever posibles interferencias con las demás disciplinas. 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pStyle w:val="Prrafodelista"/>
        <w:numPr>
          <w:ilvl w:val="0"/>
          <w:numId w:val="26"/>
        </w:numPr>
        <w:tabs>
          <w:tab w:val="num" w:pos="2160"/>
        </w:tabs>
        <w:jc w:val="both"/>
        <w:rPr>
          <w:rFonts w:ascii="Arial" w:hAnsi="Arial" w:cs="Arial"/>
          <w:lang w:val="es-ES"/>
        </w:rPr>
      </w:pPr>
      <w:bookmarkStart w:id="10" w:name="_Toc368157288"/>
      <w:bookmarkStart w:id="11" w:name="_Toc384667185"/>
      <w:bookmarkStart w:id="12" w:name="_Toc387245130"/>
      <w:r w:rsidRPr="00FD0549">
        <w:rPr>
          <w:rFonts w:ascii="Arial" w:hAnsi="Arial" w:cs="Arial"/>
          <w:lang w:val="es-ES"/>
        </w:rPr>
        <w:t>Almacenaje y transporte</w:t>
      </w:r>
      <w:bookmarkEnd w:id="10"/>
      <w:bookmarkEnd w:id="11"/>
      <w:bookmarkEnd w:id="12"/>
    </w:p>
    <w:p w:rsidR="00FD0549" w:rsidRPr="00FD0549" w:rsidRDefault="00FD0549" w:rsidP="00FD0549">
      <w:pPr>
        <w:pStyle w:val="Prrafodelista"/>
        <w:tabs>
          <w:tab w:val="num" w:pos="2160"/>
        </w:tabs>
        <w:jc w:val="both"/>
        <w:rPr>
          <w:rFonts w:ascii="Arial" w:hAnsi="Arial" w:cs="Arial"/>
          <w:lang w:val="es-ES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El almacenaje se deberá de ejecutar en el sitio más cercano al punto de la obra o de la instalación. El área de almacenaje deberá de estar confinada, techada y cerrada para evitar que el equipo y sus materiales sufran alguna avería o entre en contacto con elementos que puedan deteriorar su estado físico y/o sus componentes.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Es necesario que el transporte sea en medios adecuados y en dimensiones tales que permitan la correcta ejecución de cada una de las maniobras de carga y descarga sin dañar los materiales y accesorios.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Los equipos y materiales  serán retirados del lugar de su almacenamiento, toda vez que sea el tiempo marcado por el Programa de Obra y en el área asignada para su instalación todo esté dispuesto para evitar interferencias con otras instalaciones y que no sufra ninguna avería hasta su puesta en servicio.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lang w:val="es-ES"/>
        </w:rPr>
      </w:pPr>
      <w:bookmarkStart w:id="13" w:name="_Toc368157289"/>
      <w:bookmarkStart w:id="14" w:name="_Toc384667186"/>
      <w:bookmarkStart w:id="15" w:name="_Toc387245131"/>
      <w:r w:rsidRPr="00FD0549">
        <w:rPr>
          <w:rFonts w:ascii="Arial" w:hAnsi="Arial" w:cs="Arial"/>
          <w:lang w:val="es-ES"/>
        </w:rPr>
        <w:t>Instalación</w:t>
      </w:r>
      <w:bookmarkEnd w:id="13"/>
      <w:bookmarkEnd w:id="14"/>
      <w:bookmarkEnd w:id="15"/>
    </w:p>
    <w:p w:rsidR="00FD0549" w:rsidRPr="00FD0549" w:rsidRDefault="00FD0549" w:rsidP="00FD0549">
      <w:pPr>
        <w:pStyle w:val="Prrafodelista"/>
        <w:jc w:val="both"/>
        <w:rPr>
          <w:rFonts w:ascii="Arial" w:hAnsi="Arial" w:cs="Arial"/>
          <w:lang w:val="es-ES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 xml:space="preserve">La instalación del material contemplará la colocación de los sistemas de fijación que recomiende el fabricante es sus manuales técnicos emitidos para este fin y según lo </w:t>
      </w:r>
      <w:r w:rsidRPr="00FD0549">
        <w:rPr>
          <w:rFonts w:ascii="Arial" w:hAnsi="Arial" w:cs="Arial"/>
        </w:rPr>
        <w:lastRenderedPageBreak/>
        <w:t>indiquen los detalles contemplados en el proyecto ejecutivo de acuerdo a las condiciones mismas de la edificación.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El responsable de la instalación deberán contemplar y tener preparados los materiales adecuados y suficientes para su correcta instalación, así como todos los accesorios necesarios para su buen funcionamiento.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Cualquier cambio o sugerencia en las especificaciones de los materiales y accesorios a emplear, se deberá poner a consideración de la Supervisión de Obra.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Es responsabilidad del instalador y/o contratista de la Obra, dar respuesta a los reportes para la atención de detalles y averías durante el proceso de montaje y pruebas y durante el periodo de garantía.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Lo mencionado en el presente documento y omitido en los planos, o viceversa, habrá de ser ejecutado como si estuviese desarrollo en ambos documentos. En caso de contradicción entre los documentos del Proyecto Ejecutivo, se consultará inicialmente a la Supervisión de Obra, si esta primera no pudiera dar solución a la discrepancia, se escalara la solución al área de Ingeniería del Proyecto, la cual dará solución por medio de la emisión de un boletín en donde se detalle la solución solicitada.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El instalador de los equipos estará obligado a poner cuanto antes en conocimiento de la supervisión de obra, cualquier discrepancia que observe entre los distintos planos del proyecto o cualquier otra circunstancia surgida durante la ejecución de los trabajos, que diese lugar a posibles modificaciones del proyecto.</w:t>
      </w:r>
    </w:p>
    <w:p w:rsid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  <w:b/>
          <w:lang w:val="es-ES"/>
        </w:rPr>
      </w:pPr>
      <w:bookmarkStart w:id="16" w:name="_Toc384667187"/>
      <w:bookmarkStart w:id="17" w:name="_Toc387245132"/>
      <w:r w:rsidRPr="00FD0549">
        <w:rPr>
          <w:rFonts w:ascii="Arial" w:hAnsi="Arial" w:cs="Arial"/>
          <w:b/>
          <w:lang w:val="es-ES"/>
        </w:rPr>
        <w:t>FORMA DE MEDICIÓN</w:t>
      </w:r>
      <w:bookmarkEnd w:id="16"/>
      <w:bookmarkEnd w:id="17"/>
    </w:p>
    <w:p w:rsidR="00FD0549" w:rsidRPr="00FD0549" w:rsidRDefault="00FD0549" w:rsidP="00FD0549">
      <w:pPr>
        <w:jc w:val="both"/>
        <w:rPr>
          <w:rFonts w:ascii="Arial" w:hAnsi="Arial" w:cs="Arial"/>
          <w:b/>
          <w:lang w:val="es-ES"/>
        </w:rPr>
      </w:pPr>
    </w:p>
    <w:p w:rsidR="00FD0549" w:rsidRPr="00FD0549" w:rsidRDefault="00FD0549" w:rsidP="00FD0549">
      <w:pPr>
        <w:jc w:val="both"/>
        <w:rPr>
          <w:rFonts w:ascii="Arial" w:hAnsi="Arial" w:cs="Arial"/>
          <w:lang w:val="es-ES"/>
        </w:rPr>
      </w:pPr>
      <w:r w:rsidRPr="00FD0549">
        <w:rPr>
          <w:rFonts w:ascii="Arial" w:hAnsi="Arial" w:cs="Arial"/>
        </w:rPr>
        <w:t>El concepto Suministro e instalación de rejillas de desfogue con marco sencillo, fabricada en aluminio, con  aletas de accionamiento por sobrepresión y cierre por gravedad. Incluye: montaje a una altura de 4 metros, materiales de fijación, herramienta, escaleras y andamios, accesorios, acarreos dentro y fuera de la obra, limpieza del área de trabajo, acarreo de escombros fuera de la obra y todo lo necesario para su correcta ejecución. Pruebas y ensayos.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 xml:space="preserve">El concepto suministro e instalación </w:t>
      </w:r>
      <w:r w:rsidRPr="00FD0549">
        <w:rPr>
          <w:rFonts w:ascii="Arial" w:hAnsi="Arial" w:cs="Arial"/>
          <w:lang w:val="es-ES"/>
        </w:rPr>
        <w:t xml:space="preserve">de </w:t>
      </w:r>
      <w:r w:rsidRPr="00FD0549">
        <w:rPr>
          <w:rFonts w:ascii="Arial" w:hAnsi="Arial" w:cs="Arial"/>
        </w:rPr>
        <w:t>r</w:t>
      </w:r>
      <w:r w:rsidRPr="00FD0549">
        <w:rPr>
          <w:rFonts w:ascii="Arial" w:hAnsi="Arial" w:cs="Arial"/>
          <w:lang w:val="es-ES"/>
        </w:rPr>
        <w:t>rejilla de desfogue</w:t>
      </w:r>
      <w:r w:rsidRPr="00FD0549">
        <w:rPr>
          <w:rFonts w:ascii="Arial" w:hAnsi="Arial" w:cs="Arial"/>
        </w:rPr>
        <w:t>, se mide por pieza y contempla el concepto de unidad de obra terminada.</w:t>
      </w:r>
    </w:p>
    <w:p w:rsid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  <w:b/>
          <w:lang w:val="es-ES"/>
        </w:rPr>
      </w:pPr>
      <w:bookmarkStart w:id="18" w:name="_Toc384667188"/>
      <w:bookmarkStart w:id="19" w:name="_Toc387245133"/>
      <w:r w:rsidRPr="00FD0549">
        <w:rPr>
          <w:rFonts w:ascii="Arial" w:hAnsi="Arial" w:cs="Arial"/>
          <w:b/>
          <w:lang w:val="es-ES"/>
        </w:rPr>
        <w:t>BASE DE PAGO</w:t>
      </w:r>
      <w:bookmarkEnd w:id="18"/>
      <w:bookmarkEnd w:id="19"/>
    </w:p>
    <w:p w:rsidR="00FD0549" w:rsidRPr="00FD0549" w:rsidRDefault="00FD0549" w:rsidP="00FD0549">
      <w:pPr>
        <w:jc w:val="both"/>
        <w:rPr>
          <w:rFonts w:ascii="Arial" w:hAnsi="Arial" w:cs="Arial"/>
          <w:b/>
          <w:lang w:val="es-ES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El pago será por unidad de obra terminada y se hará al precio unitario fijado en el contrato, entendiéndose que las obras correspondientes a los conceptos allí desarrollados, están completamente terminados y ejecutados conforme a las condiciones que indica el proyecto ejecutivo y de acuerdo con las mediciones realizadas en obra con las condiciones también fijadas al efecto.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 xml:space="preserve">El precio unitario deberá contemplar el cumplimiento de las garantías, tanto la gestión de reclamo ante el fabricante, como el remplazo de partes y accesorios proporcionados por el mismo, cubriendo también la mano de obra, materiales misceláneos, herramientas, </w:t>
      </w:r>
      <w:r w:rsidRPr="00FD0549">
        <w:rPr>
          <w:rFonts w:ascii="Arial" w:hAnsi="Arial" w:cs="Arial"/>
        </w:rPr>
        <w:lastRenderedPageBreak/>
        <w:t>escaleras y andamios, accesorios, acarreos dentro y fuera de la obra, limpieza del área de trabajo y todo lo necesario para su correcta ejecución, pruebas y puesta en marcha del equipo a entera satisfacción del usuario.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Los precios serán invariables cualquiera que sea la procedencia de los materiales y la distancia de transporte.</w:t>
      </w:r>
    </w:p>
    <w:p w:rsid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Default="00FD0549" w:rsidP="00FD0549">
      <w:pPr>
        <w:jc w:val="both"/>
        <w:rPr>
          <w:rFonts w:ascii="Arial" w:hAnsi="Arial" w:cs="Arial"/>
          <w:b/>
          <w:lang w:val="es-ES"/>
        </w:rPr>
      </w:pPr>
      <w:bookmarkStart w:id="20" w:name="_Toc368157303"/>
      <w:bookmarkStart w:id="21" w:name="_Toc385237727"/>
      <w:bookmarkStart w:id="22" w:name="_Toc385254556"/>
      <w:bookmarkStart w:id="23" w:name="_Toc385258104"/>
      <w:bookmarkStart w:id="24" w:name="_Toc385263423"/>
      <w:bookmarkStart w:id="25" w:name="_Toc387245134"/>
      <w:r w:rsidRPr="00FD0549">
        <w:rPr>
          <w:rFonts w:ascii="Arial" w:hAnsi="Arial" w:cs="Arial"/>
          <w:b/>
          <w:lang w:val="es-ES"/>
        </w:rPr>
        <w:t xml:space="preserve">PRUEBAS Y </w:t>
      </w:r>
      <w:bookmarkEnd w:id="20"/>
      <w:r w:rsidRPr="00FD0549">
        <w:rPr>
          <w:rFonts w:ascii="Arial" w:hAnsi="Arial" w:cs="Arial"/>
          <w:b/>
          <w:lang w:val="es-ES"/>
        </w:rPr>
        <w:t>ENSAYOS</w:t>
      </w:r>
      <w:bookmarkEnd w:id="21"/>
      <w:bookmarkEnd w:id="22"/>
      <w:bookmarkEnd w:id="23"/>
      <w:bookmarkEnd w:id="24"/>
      <w:bookmarkEnd w:id="25"/>
    </w:p>
    <w:p w:rsidR="00FD0549" w:rsidRPr="00FD0549" w:rsidRDefault="00FD0549" w:rsidP="00FD0549">
      <w:pPr>
        <w:jc w:val="both"/>
        <w:rPr>
          <w:rFonts w:ascii="Arial" w:hAnsi="Arial" w:cs="Arial"/>
          <w:b/>
          <w:lang w:val="es-ES"/>
        </w:rPr>
      </w:pPr>
    </w:p>
    <w:p w:rsid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Las pruebas y ensayos se realizarán según el protocolo de pruebas propuesto por el instalador y aprobado por la Supervisión de Obra y bajo los lineamientos que marquen las normativas vigentes y aplicables.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Deberá existir un documento en donde se registren las variables y las lecturas tomadas al momento de correr la prueba, en dicho documento quedará de manifiesto que la Supervisión de Obra, recibe el sistema trabajando en óptimas condiciones, dando cumplimiento a lo establecido en el proyecto ejecutivo.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Cuando menos se deberán de hacer las siguientes pruebas para la puesta en marcha:</w:t>
      </w:r>
    </w:p>
    <w:p w:rsidR="00FD0549" w:rsidRPr="00FD0549" w:rsidRDefault="00FD0549" w:rsidP="00FD0549">
      <w:pPr>
        <w:jc w:val="both"/>
        <w:rPr>
          <w:rFonts w:ascii="Arial" w:hAnsi="Arial" w:cs="Arial"/>
        </w:rPr>
      </w:pPr>
    </w:p>
    <w:p w:rsidR="00FD0549" w:rsidRPr="00FD0549" w:rsidRDefault="00FD0549" w:rsidP="00FD0549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Que la rejilla este firmemente soportada y nivelada</w:t>
      </w:r>
    </w:p>
    <w:p w:rsidR="00FD0549" w:rsidRPr="00FD0549" w:rsidRDefault="00FD0549" w:rsidP="00FD0549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Se verificará el correcto sellado de juntas y traslapes</w:t>
      </w:r>
    </w:p>
    <w:p w:rsidR="00FD0549" w:rsidRPr="00FD0549" w:rsidRDefault="00FD0549" w:rsidP="00FD0549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Medición de caudales en rejillas de desfogue</w:t>
      </w:r>
    </w:p>
    <w:p w:rsidR="00FD0549" w:rsidRPr="00FD0549" w:rsidRDefault="00FD0549" w:rsidP="00FD0549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Prueba de todas las funciones del sistema, a entera satisfacción del Supervisión de Obra.</w:t>
      </w:r>
    </w:p>
    <w:p w:rsidR="00FD0549" w:rsidRPr="00FD0549" w:rsidRDefault="00FD0549" w:rsidP="00FD0549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FD0549">
        <w:rPr>
          <w:rFonts w:ascii="Arial" w:hAnsi="Arial" w:cs="Arial"/>
        </w:rPr>
        <w:t>No existe un límite de tiempo para realizar las pruebas, de hecho la prueba puede ser corrida en diferentes días y a diferentes condiciones ambientales y de carga térmica, hasta ser aceptadas por la Supervisión de Obra.</w:t>
      </w:r>
    </w:p>
    <w:p w:rsidR="00B61BF2" w:rsidRPr="00FD0549" w:rsidRDefault="00B61BF2" w:rsidP="00FD0549">
      <w:pPr>
        <w:jc w:val="both"/>
      </w:pPr>
    </w:p>
    <w:sectPr w:rsidR="00B61BF2" w:rsidRPr="00FD0549" w:rsidSect="00B61BF2">
      <w:pgSz w:w="12240" w:h="15840" w:code="1"/>
      <w:pgMar w:top="1417" w:right="1701" w:bottom="1417" w:left="1701" w:header="567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Ttulo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>
    <w:nsid w:val="00000041"/>
    <w:multiLevelType w:val="singleLevel"/>
    <w:tmpl w:val="00000041"/>
    <w:name w:val="WW8Num6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>
    <w:nsid w:val="0000005B"/>
    <w:multiLevelType w:val="multilevel"/>
    <w:tmpl w:val="0000005B"/>
    <w:name w:val="WW8Num9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74"/>
    <w:multiLevelType w:val="singleLevel"/>
    <w:tmpl w:val="00000074"/>
    <w:name w:val="WW8Num1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9B"/>
    <w:multiLevelType w:val="multilevel"/>
    <w:tmpl w:val="ACAE1E36"/>
    <w:name w:val="WW8Num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513"/>
        </w:tabs>
        <w:ind w:left="513" w:firstLine="0"/>
      </w:pPr>
      <w:rPr>
        <w:b w:val="0"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">
    <w:nsid w:val="00000182"/>
    <w:multiLevelType w:val="singleLevel"/>
    <w:tmpl w:val="00000182"/>
    <w:name w:val="WW8Num39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">
    <w:nsid w:val="0000018A"/>
    <w:multiLevelType w:val="multilevel"/>
    <w:tmpl w:val="0000018A"/>
    <w:name w:val="WW8Num4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190"/>
    <w:multiLevelType w:val="singleLevel"/>
    <w:tmpl w:val="00000190"/>
    <w:name w:val="WW8Num40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">
    <w:nsid w:val="000001BB"/>
    <w:multiLevelType w:val="multilevel"/>
    <w:tmpl w:val="000001BB"/>
    <w:name w:val="WW8Num451"/>
    <w:lvl w:ilvl="0">
      <w:start w:val="2"/>
      <w:numFmt w:val="lowerLetter"/>
      <w:lvlText w:val="%1."/>
      <w:lvlJc w:val="left"/>
      <w:pPr>
        <w:tabs>
          <w:tab w:val="num" w:pos="851"/>
        </w:tabs>
        <w:ind w:left="851" w:firstLine="0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B635E4"/>
    <w:multiLevelType w:val="hybridMultilevel"/>
    <w:tmpl w:val="C75EE8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266DA2"/>
    <w:multiLevelType w:val="hybridMultilevel"/>
    <w:tmpl w:val="545815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C7DEA"/>
    <w:multiLevelType w:val="hybridMultilevel"/>
    <w:tmpl w:val="BBF09E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209DB"/>
    <w:multiLevelType w:val="hybridMultilevel"/>
    <w:tmpl w:val="55261C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8347D"/>
    <w:multiLevelType w:val="multilevel"/>
    <w:tmpl w:val="56EC2CA4"/>
    <w:lvl w:ilvl="0">
      <w:start w:val="1"/>
      <w:numFmt w:val="decimal"/>
      <w:pStyle w:val="TITULO-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-2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sz w:val="24"/>
        <w:szCs w:val="24"/>
      </w:rPr>
    </w:lvl>
    <w:lvl w:ilvl="2">
      <w:start w:val="1"/>
      <w:numFmt w:val="decimal"/>
      <w:pStyle w:val="TITULO-3"/>
      <w:lvlText w:val="%1.%2.%3."/>
      <w:lvlJc w:val="left"/>
      <w:pPr>
        <w:tabs>
          <w:tab w:val="num" w:pos="1146"/>
        </w:tabs>
        <w:ind w:left="930" w:hanging="504"/>
      </w:pPr>
      <w:rPr>
        <w:rFonts w:ascii="Arial" w:hAnsi="Arial" w:cs="Arial" w:hint="default"/>
        <w:lang w:val="es-ES_tradnl"/>
      </w:rPr>
    </w:lvl>
    <w:lvl w:ilvl="3">
      <w:start w:val="1"/>
      <w:numFmt w:val="bullet"/>
      <w:pStyle w:val="TITULO-4"/>
      <w:lvlText w:val=""/>
      <w:lvlJc w:val="left"/>
      <w:pPr>
        <w:tabs>
          <w:tab w:val="num" w:pos="2160"/>
        </w:tabs>
        <w:ind w:left="1728" w:hanging="648"/>
      </w:pPr>
      <w:rPr>
        <w:rFonts w:ascii="Symbol" w:hAnsi="Symbol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FE90B3F"/>
    <w:multiLevelType w:val="hybridMultilevel"/>
    <w:tmpl w:val="6BE80236"/>
    <w:lvl w:ilvl="0" w:tplc="08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>
    <w:nsid w:val="40857716"/>
    <w:multiLevelType w:val="hybridMultilevel"/>
    <w:tmpl w:val="99F6D8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1D5299"/>
    <w:multiLevelType w:val="hybridMultilevel"/>
    <w:tmpl w:val="204ED5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B623F5"/>
    <w:multiLevelType w:val="hybridMultilevel"/>
    <w:tmpl w:val="5BD2E0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B07318"/>
    <w:multiLevelType w:val="hybridMultilevel"/>
    <w:tmpl w:val="8320D4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73611"/>
    <w:multiLevelType w:val="hybridMultilevel"/>
    <w:tmpl w:val="C2CA6E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AC78B3"/>
    <w:multiLevelType w:val="multilevel"/>
    <w:tmpl w:val="0C0A001D"/>
    <w:styleLink w:val="Estilo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00206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661121F"/>
    <w:multiLevelType w:val="hybridMultilevel"/>
    <w:tmpl w:val="A5321C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117CD"/>
    <w:multiLevelType w:val="hybridMultilevel"/>
    <w:tmpl w:val="A77255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07AAE"/>
    <w:multiLevelType w:val="hybridMultilevel"/>
    <w:tmpl w:val="C3202A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6767A0"/>
    <w:multiLevelType w:val="hybridMultilevel"/>
    <w:tmpl w:val="DFDA5A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0"/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21"/>
  </w:num>
  <w:num w:numId="16">
    <w:abstractNumId w:val="9"/>
  </w:num>
  <w:num w:numId="17">
    <w:abstractNumId w:val="11"/>
  </w:num>
  <w:num w:numId="18">
    <w:abstractNumId w:val="23"/>
  </w:num>
  <w:num w:numId="19">
    <w:abstractNumId w:val="16"/>
  </w:num>
  <w:num w:numId="20">
    <w:abstractNumId w:val="15"/>
  </w:num>
  <w:num w:numId="21">
    <w:abstractNumId w:val="24"/>
  </w:num>
  <w:num w:numId="22">
    <w:abstractNumId w:val="10"/>
  </w:num>
  <w:num w:numId="23">
    <w:abstractNumId w:val="18"/>
  </w:num>
  <w:num w:numId="24">
    <w:abstractNumId w:val="17"/>
  </w:num>
  <w:num w:numId="25">
    <w:abstractNumId w:val="2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AC"/>
    <w:rsid w:val="000C1CB1"/>
    <w:rsid w:val="00122EA9"/>
    <w:rsid w:val="001630E5"/>
    <w:rsid w:val="00182E50"/>
    <w:rsid w:val="00292802"/>
    <w:rsid w:val="00315DBE"/>
    <w:rsid w:val="00391A3A"/>
    <w:rsid w:val="003B02C7"/>
    <w:rsid w:val="003F34C8"/>
    <w:rsid w:val="004A7578"/>
    <w:rsid w:val="004B166B"/>
    <w:rsid w:val="004C4DF7"/>
    <w:rsid w:val="005066F1"/>
    <w:rsid w:val="005A2493"/>
    <w:rsid w:val="005E330B"/>
    <w:rsid w:val="005F1D97"/>
    <w:rsid w:val="00645F84"/>
    <w:rsid w:val="0066547F"/>
    <w:rsid w:val="0076266A"/>
    <w:rsid w:val="008374C7"/>
    <w:rsid w:val="00861294"/>
    <w:rsid w:val="00866174"/>
    <w:rsid w:val="008A4A35"/>
    <w:rsid w:val="00920695"/>
    <w:rsid w:val="00993818"/>
    <w:rsid w:val="00B3421F"/>
    <w:rsid w:val="00B42A96"/>
    <w:rsid w:val="00B61BF2"/>
    <w:rsid w:val="00BD2255"/>
    <w:rsid w:val="00C33EAC"/>
    <w:rsid w:val="00C60A44"/>
    <w:rsid w:val="00CB0C02"/>
    <w:rsid w:val="00CB4DFA"/>
    <w:rsid w:val="00D30B1F"/>
    <w:rsid w:val="00E34DC5"/>
    <w:rsid w:val="00E4065F"/>
    <w:rsid w:val="00FD0549"/>
    <w:rsid w:val="00F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206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0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8374C7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8374C7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8374C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20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0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numbering" w:customStyle="1" w:styleId="Estilo1">
    <w:name w:val="Estilo1"/>
    <w:uiPriority w:val="99"/>
    <w:rsid w:val="00920695"/>
    <w:pPr>
      <w:numPr>
        <w:numId w:val="10"/>
      </w:numPr>
    </w:pPr>
  </w:style>
  <w:style w:type="paragraph" w:customStyle="1" w:styleId="TITULO-1">
    <w:name w:val="TITULO-1"/>
    <w:basedOn w:val="Ttulo1"/>
    <w:next w:val="Normal"/>
    <w:qFormat/>
    <w:rsid w:val="00920695"/>
    <w:pPr>
      <w:keepLines w:val="0"/>
      <w:pageBreakBefore/>
      <w:numPr>
        <w:numId w:val="11"/>
      </w:numPr>
      <w:spacing w:before="0" w:after="240" w:line="360" w:lineRule="auto"/>
      <w:jc w:val="both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x-none" w:eastAsia="x-none"/>
    </w:rPr>
  </w:style>
  <w:style w:type="paragraph" w:customStyle="1" w:styleId="TITULO-2">
    <w:name w:val="TITULO-2"/>
    <w:basedOn w:val="TITULO-1"/>
    <w:next w:val="Normal"/>
    <w:rsid w:val="00920695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920695"/>
    <w:pPr>
      <w:numPr>
        <w:numId w:val="11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920695"/>
    <w:pPr>
      <w:numPr>
        <w:ilvl w:val="3"/>
      </w:numPr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206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0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8374C7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8374C7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8374C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20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0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numbering" w:customStyle="1" w:styleId="Estilo1">
    <w:name w:val="Estilo1"/>
    <w:uiPriority w:val="99"/>
    <w:rsid w:val="00920695"/>
    <w:pPr>
      <w:numPr>
        <w:numId w:val="10"/>
      </w:numPr>
    </w:pPr>
  </w:style>
  <w:style w:type="paragraph" w:customStyle="1" w:styleId="TITULO-1">
    <w:name w:val="TITULO-1"/>
    <w:basedOn w:val="Ttulo1"/>
    <w:next w:val="Normal"/>
    <w:qFormat/>
    <w:rsid w:val="00920695"/>
    <w:pPr>
      <w:keepLines w:val="0"/>
      <w:pageBreakBefore/>
      <w:numPr>
        <w:numId w:val="11"/>
      </w:numPr>
      <w:spacing w:before="0" w:after="240" w:line="360" w:lineRule="auto"/>
      <w:jc w:val="both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x-none" w:eastAsia="x-none"/>
    </w:rPr>
  </w:style>
  <w:style w:type="paragraph" w:customStyle="1" w:styleId="TITULO-2">
    <w:name w:val="TITULO-2"/>
    <w:basedOn w:val="TITULO-1"/>
    <w:next w:val="Normal"/>
    <w:rsid w:val="00920695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920695"/>
    <w:pPr>
      <w:numPr>
        <w:numId w:val="11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920695"/>
    <w:pPr>
      <w:numPr>
        <w:ilvl w:val="3"/>
      </w:numPr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1152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J1007</dc:creator>
  <cp:lastModifiedBy>Angeles Huerta, Gustavo</cp:lastModifiedBy>
  <cp:revision>3</cp:revision>
  <dcterms:created xsi:type="dcterms:W3CDTF">2014-05-20T00:03:00Z</dcterms:created>
  <dcterms:modified xsi:type="dcterms:W3CDTF">2014-05-20T16:28:00Z</dcterms:modified>
</cp:coreProperties>
</file>